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r w:rsidR="006C44C5" w:rsidRPr="005C7A2B">
        <w:rPr>
          <w:rFonts w:ascii="Calibri" w:hAnsi="Calibri" w:cs="Calibri"/>
          <w:sz w:val="22"/>
          <w:szCs w:val="22"/>
        </w:rPr>
        <w:t>D.Lgs.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  <w:t>pec,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387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387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747">
      <w:t xml:space="preserve">                                                                                                       </w:t>
    </w:r>
    <w:r w:rsidR="00210E6C">
      <w:rPr>
        <w:rFonts w:ascii="Calibri" w:hAnsi="Calibri" w:cs="Calibri"/>
        <w:b/>
        <w:i/>
        <w:sz w:val="44"/>
        <w:szCs w:val="44"/>
      </w:rPr>
      <w:t>Allegato 0</w:t>
    </w:r>
    <w:r w:rsidR="00B3382C">
      <w:rPr>
        <w:rFonts w:ascii="Calibri" w:hAnsi="Calibri" w:cs="Calibri"/>
        <w:b/>
        <w:i/>
        <w:sz w:val="44"/>
        <w:szCs w:val="44"/>
      </w:rPr>
      <w:t>2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3875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Misure sperimentali di spettroscopia gamma a bordo di velivoli e droni</TermName>
          <TermId xmlns="http://schemas.microsoft.com/office/infopath/2007/PartnerControls">8bc81007-ebbb-4e6d-967f-1e0dc50321f9</TermId>
        </TermInfo>
      </Terms>
    </f7757a0ae7774548a5db2bac7977f8a4>
    <TaxCatchAll xmlns="141e550d-053c-4ab8-85de-d75d5abd7e2a">
      <Value>681</Value>
    </TaxCatchAll>
  </documentManagement>
</p:properties>
</file>

<file path=customXml/itemProps1.xml><?xml version="1.0" encoding="utf-8"?>
<ds:datastoreItem xmlns:ds="http://schemas.openxmlformats.org/officeDocument/2006/customXml" ds:itemID="{5FC9CBBA-0FF1-4380-9E3F-BB4CF386E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8ADA3-3B3D-4928-8B38-5877EAD8B71A}"/>
</file>

<file path=customXml/itemProps3.xml><?xml version="1.0" encoding="utf-8"?>
<ds:datastoreItem xmlns:ds="http://schemas.openxmlformats.org/officeDocument/2006/customXml" ds:itemID="{7BF83D48-CA9A-4E7A-8F2A-67F3041F0B10}"/>
</file>

<file path=customXml/itemProps4.xml><?xml version="1.0" encoding="utf-8"?>
<ds:datastoreItem xmlns:ds="http://schemas.openxmlformats.org/officeDocument/2006/customXml" ds:itemID="{54C2924B-CAED-4E7C-A948-2D7245912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9129</Characters>
  <Application>Microsoft Office Word</Application>
  <DocSecurity>4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Dichiarazione sostitutiva dell'atto di notorietà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2020-04-17T16:11:00Z</dcterms:created>
  <dcterms:modified xsi:type="dcterms:W3CDTF">2020-04-17T16:11:00Z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681;#Misure sperimentali di spettroscopia gamma a bordo di velivoli e droni|8bc81007-ebbb-4e6d-967f-1e0dc50321f9</vt:lpwstr>
  </property>
</Properties>
</file>